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387E" w14:textId="77777777" w:rsidR="0001231C" w:rsidRDefault="0001231C"/>
    <w:p w14:paraId="41C01530" w14:textId="77777777" w:rsidR="00DA1C28" w:rsidRPr="00DA1C28" w:rsidRDefault="00DA1C28">
      <w:pPr>
        <w:rPr>
          <w:b/>
        </w:rPr>
      </w:pPr>
      <w:r w:rsidRPr="00DA1C28">
        <w:rPr>
          <w:b/>
        </w:rPr>
        <w:t xml:space="preserve">Социально-экономическое развитие СССР и союзных республик в межвоенный период. </w:t>
      </w:r>
    </w:p>
    <w:p w14:paraId="00F9A876" w14:textId="77777777" w:rsidR="00DA1C28" w:rsidRDefault="00DA1C28"/>
    <w:p w14:paraId="04C05810" w14:textId="77777777" w:rsidR="00DA1C28" w:rsidRPr="00DA1C28" w:rsidRDefault="00DA1C28">
      <w:r>
        <w:t>И.Б. Воскобойников, Центр исследований производительности Экспертного института НИУ ВШЭ</w:t>
      </w:r>
    </w:p>
    <w:p w14:paraId="61FF2332" w14:textId="77777777" w:rsidR="00B30DB4" w:rsidRDefault="00B30DB4" w:rsidP="00B30DB4">
      <w:pPr>
        <w:jc w:val="both"/>
      </w:pPr>
    </w:p>
    <w:p w14:paraId="13F62225" w14:textId="77777777" w:rsidR="00B30DB4" w:rsidRDefault="00B30DB4" w:rsidP="00B30DB4">
      <w:r>
        <w:t xml:space="preserve">Как развивался Советский Союз в первые полтора десятка лет своего существования? </w:t>
      </w:r>
    </w:p>
    <w:p w14:paraId="6488AC06" w14:textId="77777777" w:rsidR="00B30DB4" w:rsidRDefault="00B30DB4" w:rsidP="00B30DB4">
      <w:r>
        <w:tab/>
        <w:t xml:space="preserve">Если сравнить показатели первого относительно спокойного 1922 года после Первой Мировой и Гражданской войн, и последнего предвоенного, 1939, видны заметные улучшения. В течение 15 лет население росло умеренно и устойчиво со среднегодовыми темпами 1,2% со 137 млн. чел. в 1922 году до 168 млн. в 1939. Подушевой ВВП вырос с уровня 974 долл. США 2011 г. по ППС до 3634 долл. Среднегодовые темпы роста, составившие 7,7% в год, выглядят впечатляющими. Рост с такими темпами предполагает удвоение подушевого ВВП каждые 9 лет.  Ожидаемая продолжительность жизни выросла с 44 до 47 лет. Улучшения были заметны. По этому показателю СССР на 5 лет опережал Румынию (по состоянию на 1932 год), но уступал Польше (50 лет в 1931 - 1932 гг.), Болгарии (52 года, 1935 – 1939 гг.) и Чехословакии (57 лет, 1937). </w:t>
      </w:r>
    </w:p>
    <w:p w14:paraId="6A3C4010" w14:textId="77777777" w:rsidR="00B30DB4" w:rsidRDefault="00B30DB4" w:rsidP="00B30DB4">
      <w:r>
        <w:tab/>
        <w:t xml:space="preserve">Прогресс был особенно значимым в борьбе с неграмотностью и снижении смертности, в том числе детской. Доля грамотного населения среди лиц старше 9 лет выросла с 51% в 1926 г. до 81 в 1939. Коэффициент смертности (число смертей на 1000 человек) снизился почти в два раза, а уровень младенческой смертности – на треть, с 252 случаев на 1000 родившихся живыми до 168. Наконец, резко вырос уровень урбанизации. Доля городского населения в 1939 г. составляла почти 33%, тогда как в 1926 – лишь 16%. Переезд значительной части населения из села в город предполагает улучшение доступа к услугам здравоохранения, качественному образованию, - в первую очередь, среднему специальному и высшему техническому, - улучшение санитарных условий в части доступа к центральному водоснабжению и канализации. Правда, в СССР рост численности городского населения в эти годы означал, также, ухудшение жилищных условий - снижение жилой площади, приходящейся на одного человека. </w:t>
      </w:r>
    </w:p>
    <w:p w14:paraId="24729682" w14:textId="4C351EAA" w:rsidR="00B30DB4" w:rsidRDefault="00B30DB4" w:rsidP="00B30DB4">
      <w:pPr>
        <w:ind w:firstLine="708"/>
      </w:pPr>
      <w:r>
        <w:t xml:space="preserve">Однако детальное рассмотрение этого периода выявляет противоречивый характер описанной выше общей картины. Так, рост уровня жизни в деревне происходил медленнее. После резкого ухудшения в конце 1920-х – в начале 1930-х гг. к началу 1940-х гг. он не достиг уровня 1928 года. Если рассмотреть расчётную численность населения, которая бы наблюдалась без избыточной смертности вследствие голода 1932-1933 гг. и эксцессов коллективизации и репрессий, то демографические потери населения СССР </w:t>
      </w:r>
      <w:r w:rsidR="009536DB">
        <w:t>оказались существенными</w:t>
      </w:r>
      <w:r>
        <w:t>. В более широком контексте, подобные противоречия делают пример Советского Союза позволяет лучше изучить вопрос, в какой мере и как социальная система влияет на уровень благосостояния.</w:t>
      </w:r>
    </w:p>
    <w:p w14:paraId="5B04B3E5" w14:textId="77777777" w:rsidR="00DA1C28" w:rsidRDefault="00B30DB4" w:rsidP="00B30DB4">
      <w:pPr>
        <w:ind w:firstLine="708"/>
      </w:pPr>
      <w:r>
        <w:t>Политическая и социальная трансформация, последовавшая за Октябрьской революцией, была не единственным фактором изменений благосостояния и уровня жизни. Свою роль играли и география, и территориальное, культурное и этническое разнообразие СССР. Влияние оказывали и глобальные изменения, общие для многих стран в эти годы. Первый демографический переход, начавшийся в России конце 19 века и окончившийся в середине 1960-х</w:t>
      </w:r>
      <w:r w:rsidR="009536DB">
        <w:t xml:space="preserve"> гг.</w:t>
      </w:r>
      <w:r>
        <w:t xml:space="preserve">, накладывает отпечаток на значительные изменения в жизни советских граждан в межвоенный период. Глобальный кризис Первой Мировой войны привел к интенсивной миграции, избыточному уровню заболеваемости и смертности. В то же время, по мере преодоления последствий Первой Мировой войны во многих странах Европы уровень благосостояния стал расти, повышалась доступность образования и здравоохранения, с расширением водопроводной и канализационной сетей </w:t>
      </w:r>
      <w:r>
        <w:lastRenderedPageBreak/>
        <w:t>улучшалось обеспечение чистой питьевой водой и общий уровень санитарии и гигиены. В этом смысле, улучшения межвоенного периода в СССР были частью общеевропейской тенденции.</w:t>
      </w:r>
    </w:p>
    <w:sectPr w:rsidR="00DA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28"/>
    <w:rsid w:val="0001231C"/>
    <w:rsid w:val="001C6531"/>
    <w:rsid w:val="009536DB"/>
    <w:rsid w:val="00B30DB4"/>
    <w:rsid w:val="00D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BFB4"/>
  <w15:chartTrackingRefBased/>
  <w15:docId w15:val="{69F3D201-A3AE-4FAE-9349-FA85E45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 Илья Борисович</dc:creator>
  <cp:keywords/>
  <dc:description/>
  <cp:lastModifiedBy>Алексей Попов</cp:lastModifiedBy>
  <cp:revision>3</cp:revision>
  <dcterms:created xsi:type="dcterms:W3CDTF">2025-04-23T11:35:00Z</dcterms:created>
  <dcterms:modified xsi:type="dcterms:W3CDTF">2025-04-23T13:03:00Z</dcterms:modified>
</cp:coreProperties>
</file>